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438" w:rsidRPr="00657126" w:rsidRDefault="00657126" w:rsidP="00657126">
      <w:pPr>
        <w:jc w:val="center"/>
        <w:rPr>
          <w:b/>
          <w:sz w:val="28"/>
          <w:szCs w:val="28"/>
        </w:rPr>
      </w:pPr>
      <w:r w:rsidRPr="00657126">
        <w:rPr>
          <w:b/>
          <w:sz w:val="28"/>
          <w:szCs w:val="28"/>
        </w:rPr>
        <w:t>Hospice Voluntary Quality Reporting Data Entry Site</w:t>
      </w:r>
    </w:p>
    <w:p w:rsidR="00657126" w:rsidRDefault="00657126"/>
    <w:p w:rsidR="00657126" w:rsidRDefault="00657126"/>
    <w:p w:rsidR="00657126" w:rsidRDefault="00657126" w:rsidP="00657126">
      <w:pPr>
        <w:numPr>
          <w:ilvl w:val="0"/>
          <w:numId w:val="1"/>
        </w:numPr>
        <w:shd w:val="clear" w:color="auto" w:fill="F8F9FA"/>
        <w:spacing w:before="60" w:after="60" w:line="360" w:lineRule="atLeast"/>
        <w:ind w:left="0"/>
        <w:textAlignment w:val="top"/>
        <w:rPr>
          <w:rFonts w:ascii="Arial" w:hAnsi="Arial" w:cs="Arial"/>
          <w:sz w:val="19"/>
          <w:szCs w:val="19"/>
          <w:lang/>
        </w:rPr>
      </w:pPr>
      <w:hyperlink r:id="rId5" w:tgtFrame="T147380" w:tooltip="Hospice Quality Reporting Data Entry Site" w:history="1">
        <w:r>
          <w:rPr>
            <w:rStyle w:val="Hyperlink"/>
            <w:rFonts w:ascii="Arial" w:hAnsi="Arial" w:cs="Arial"/>
            <w:sz w:val="19"/>
            <w:szCs w:val="19"/>
            <w:lang/>
          </w:rPr>
          <w:t>Hospice Quality Reporting Data Entry Site</w:t>
        </w:r>
        <w:r>
          <w:rPr>
            <w:rStyle w:val="linkdisclaimer1"/>
            <w:rFonts w:ascii="Arial" w:hAnsi="Arial" w:cs="Arial"/>
            <w:color w:val="002280"/>
            <w:sz w:val="19"/>
            <w:szCs w:val="19"/>
            <w:u w:val="single"/>
            <w:lang/>
          </w:rPr>
          <w:t xml:space="preserve"> - Opens in a new window</w:t>
        </w:r>
      </w:hyperlink>
      <w:r>
        <w:rPr>
          <w:rFonts w:ascii="Arial" w:hAnsi="Arial" w:cs="Arial"/>
          <w:sz w:val="19"/>
          <w:szCs w:val="19"/>
          <w:lang/>
        </w:rPr>
        <w:t xml:space="preserve"> </w:t>
      </w:r>
      <w:r>
        <w:rPr>
          <w:rFonts w:ascii="Arial" w:hAnsi="Arial" w:cs="Arial"/>
          <w:noProof/>
          <w:color w:val="002280"/>
          <w:sz w:val="19"/>
          <w:szCs w:val="19"/>
        </w:rPr>
        <w:drawing>
          <wp:inline distT="0" distB="0" distL="0" distR="0">
            <wp:extent cx="171450" cy="171450"/>
            <wp:effectExtent l="19050" t="0" r="0" b="0"/>
            <wp:docPr id="1" name="Picture 1" descr=" - External Link Policy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- External Link Policy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126" w:rsidRDefault="00657126"/>
    <w:sectPr w:rsidR="00657126" w:rsidSect="00A104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42797"/>
    <w:multiLevelType w:val="multilevel"/>
    <w:tmpl w:val="F1D65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7126"/>
    <w:rsid w:val="00093AA2"/>
    <w:rsid w:val="00190BA6"/>
    <w:rsid w:val="005F2F6A"/>
    <w:rsid w:val="00657126"/>
    <w:rsid w:val="00A10438"/>
    <w:rsid w:val="00AE6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12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657126"/>
    <w:rPr>
      <w:color w:val="0000FF"/>
      <w:u w:val="single"/>
    </w:rPr>
  </w:style>
  <w:style w:type="character" w:customStyle="1" w:styleId="linkdisclaimer1">
    <w:name w:val="linkdisclaimer1"/>
    <w:basedOn w:val="DefaultParagraphFont"/>
    <w:rsid w:val="00657126"/>
  </w:style>
  <w:style w:type="paragraph" w:styleId="BalloonText">
    <w:name w:val="Balloon Text"/>
    <w:basedOn w:val="Normal"/>
    <w:link w:val="BalloonTextChar"/>
    <w:uiPriority w:val="99"/>
    <w:semiHidden/>
    <w:unhideWhenUsed/>
    <w:rsid w:val="006571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1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9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gif@01CD197E.A029093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ms.gov/goodbye.asp" TargetMode="External"/><Relationship Id="rId5" Type="http://schemas.openxmlformats.org/officeDocument/2006/relationships/hyperlink" Target="https://hospicequality.rti.org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>CMS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CMS</dc:creator>
  <cp:keywords/>
  <dc:description/>
  <cp:lastModifiedBy>CMS</cp:lastModifiedBy>
  <cp:revision>1</cp:revision>
  <dcterms:created xsi:type="dcterms:W3CDTF">2012-04-24T13:56:00Z</dcterms:created>
  <dcterms:modified xsi:type="dcterms:W3CDTF">2012-04-24T13:57:00Z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-142326185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Robin.Dowell@cms.hhs.gov</vt:lpwstr>
  </property>
  <property fmtid="{D5CDD505-2E9C-101B-9397-08002B2CF9AE}" pid="6" name="_AuthorEmailDisplayName">
    <vt:lpwstr>Dowell, Robin (CMS/OCSQ)</vt:lpwstr>
  </property>
</Properties>
</file>